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2"/>
        <w:gridCol w:w="6"/>
        <w:gridCol w:w="3818"/>
        <w:gridCol w:w="752"/>
        <w:gridCol w:w="2260"/>
        <w:gridCol w:w="7"/>
      </w:tblGrid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1582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中文名稱</w:t>
            </w:r>
          </w:p>
        </w:tc>
        <w:tc>
          <w:tcPr>
            <w:tcW w:w="6836" w:type="dxa"/>
            <w:gridSpan w:val="4"/>
            <w:vAlign w:val="center"/>
          </w:tcPr>
          <w:p w:rsidR="008A078A" w:rsidRPr="00D268EC" w:rsidRDefault="00C544BD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物品整理實作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3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C544B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C544BD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418" w:type="dxa"/>
            <w:gridSpan w:val="6"/>
            <w:vAlign w:val="center"/>
          </w:tcPr>
          <w:p w:rsidR="008A078A" w:rsidRPr="00D268EC" w:rsidRDefault="008A078A" w:rsidP="00C544B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C544BD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418" w:type="dxa"/>
            <w:gridSpan w:val="6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C544BD" w:rsidP="00C544BD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sym w:font="Wingdings" w:char="F06E"/>
            </w:r>
            <w:r w:rsidR="008A078A" w:rsidRPr="00D268EC">
              <w:rPr>
                <w:rFonts w:eastAsia="標楷體"/>
                <w:sz w:val="20"/>
                <w:szCs w:val="20"/>
              </w:rPr>
              <w:t>A1.</w:t>
            </w:r>
            <w:r w:rsidR="008A078A"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A2.</w:t>
            </w:r>
            <w:r w:rsidR="008A078A"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A3.</w:t>
            </w:r>
            <w:r w:rsidR="008A078A"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A05C41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sym w:font="Wingdings" w:char="F06E"/>
            </w:r>
            <w:r w:rsidR="008A078A" w:rsidRPr="00D268EC">
              <w:rPr>
                <w:rFonts w:eastAsia="標楷體"/>
                <w:sz w:val="20"/>
                <w:szCs w:val="20"/>
              </w:rPr>
              <w:t>B1.</w:t>
            </w:r>
            <w:r w:rsidR="008A078A"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sym w:font="Wingdings" w:char="F06E"/>
            </w:r>
            <w:r w:rsidR="008A078A" w:rsidRPr="00D268EC">
              <w:rPr>
                <w:rFonts w:eastAsia="標楷體"/>
                <w:sz w:val="20"/>
                <w:szCs w:val="20"/>
              </w:rPr>
              <w:t>B2.</w:t>
            </w:r>
            <w:r w:rsidR="008A078A"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B3.</w:t>
            </w:r>
            <w:r w:rsidR="008A078A"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="00A05C41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="00A05C41">
              <w:rPr>
                <w:rFonts w:ascii="標楷體" w:eastAsia="標楷體" w:hAnsi="標楷體" w:hint="eastAsia"/>
                <w:sz w:val="20"/>
                <w:szCs w:val="20"/>
              </w:rPr>
              <w:sym w:font="Wingdings" w:char="F06E"/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BB3170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BB3170">
              <w:rPr>
                <w:rFonts w:eastAsia="標楷體"/>
              </w:rPr>
              <w:t>學生圖像</w:t>
            </w:r>
          </w:p>
        </w:tc>
        <w:tc>
          <w:tcPr>
            <w:tcW w:w="8425" w:type="dxa"/>
            <w:gridSpan w:val="7"/>
            <w:tcMar>
              <w:left w:w="57" w:type="dxa"/>
              <w:right w:w="0" w:type="dxa"/>
            </w:tcMar>
            <w:vAlign w:val="center"/>
          </w:tcPr>
          <w:p w:rsidR="008A078A" w:rsidRPr="00BB3170" w:rsidRDefault="00BB3170" w:rsidP="00D268EC">
            <w:pPr>
              <w:snapToGrid w:val="0"/>
              <w:rPr>
                <w:rFonts w:eastAsia="標楷體"/>
              </w:rPr>
            </w:pPr>
            <w:r w:rsidRPr="00BB3170">
              <w:rPr>
                <w:rFonts w:eastAsia="標楷體" w:hint="eastAsia"/>
              </w:rPr>
              <w:t>適應、負責、自主</w:t>
            </w:r>
          </w:p>
        </w:tc>
      </w:tr>
      <w:tr w:rsidR="00390F56" w:rsidRPr="00D268EC" w:rsidTr="00C546D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BB3170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BB3170">
              <w:rPr>
                <w:rFonts w:eastAsia="標楷體"/>
              </w:rPr>
              <w:t>適用科別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BB3170" w:rsidRDefault="00C544BD" w:rsidP="003219BE">
            <w:pPr>
              <w:snapToGrid w:val="0"/>
              <w:jc w:val="center"/>
              <w:rPr>
                <w:rFonts w:eastAsia="標楷體"/>
              </w:rPr>
            </w:pPr>
            <w:r w:rsidRPr="00BB3170">
              <w:rPr>
                <w:rFonts w:eastAsia="標楷體" w:hint="eastAsia"/>
              </w:rPr>
              <w:t>居家生活</w:t>
            </w:r>
            <w:r w:rsidR="00390F56" w:rsidRPr="00BB3170">
              <w:rPr>
                <w:rFonts w:eastAsia="標楷體"/>
              </w:rPr>
              <w:t>科</w:t>
            </w:r>
          </w:p>
        </w:tc>
      </w:tr>
      <w:tr w:rsidR="00390F56" w:rsidRPr="00D268EC" w:rsidTr="00D94256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BB3170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BB3170">
              <w:rPr>
                <w:rFonts w:eastAsia="標楷體"/>
              </w:rPr>
              <w:t>學分數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BB3170" w:rsidRDefault="00C544BD" w:rsidP="00C544BD">
            <w:pPr>
              <w:snapToGrid w:val="0"/>
              <w:jc w:val="center"/>
              <w:rPr>
                <w:rFonts w:eastAsia="標楷體"/>
              </w:rPr>
            </w:pPr>
            <w:r w:rsidRPr="00BB3170">
              <w:rPr>
                <w:rFonts w:eastAsia="標楷體" w:hint="eastAsia"/>
              </w:rPr>
              <w:t>4</w:t>
            </w:r>
            <w:r w:rsidR="00390F56" w:rsidRPr="00BB3170">
              <w:rPr>
                <w:rFonts w:eastAsia="標楷體"/>
              </w:rPr>
              <w:t>/</w:t>
            </w:r>
            <w:r w:rsidRPr="00BB3170">
              <w:rPr>
                <w:rFonts w:eastAsia="標楷體" w:hint="eastAsia"/>
              </w:rPr>
              <w:t>4</w:t>
            </w:r>
          </w:p>
        </w:tc>
      </w:tr>
      <w:tr w:rsidR="00390F56" w:rsidRPr="00D268EC" w:rsidTr="008729BB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BB3170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BB3170">
              <w:rPr>
                <w:rFonts w:eastAsia="標楷體"/>
              </w:rPr>
              <w:t>開課</w:t>
            </w:r>
          </w:p>
          <w:p w:rsidR="00390F56" w:rsidRPr="00BB3170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BB3170">
              <w:rPr>
                <w:rFonts w:eastAsia="標楷體"/>
              </w:rPr>
              <w:t>年級</w:t>
            </w:r>
            <w:r w:rsidRPr="00BB3170">
              <w:rPr>
                <w:rFonts w:eastAsia="標楷體"/>
              </w:rPr>
              <w:t>/</w:t>
            </w:r>
            <w:r w:rsidRPr="00BB3170">
              <w:rPr>
                <w:rFonts w:eastAsia="標楷體"/>
              </w:rPr>
              <w:t>學期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BB3170" w:rsidRDefault="00C544BD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BB3170">
              <w:rPr>
                <w:rFonts w:eastAsia="標楷體"/>
              </w:rPr>
              <w:t>第</w:t>
            </w:r>
            <w:r w:rsidRPr="00BB3170">
              <w:rPr>
                <w:rFonts w:eastAsia="標楷體" w:hint="eastAsia"/>
              </w:rPr>
              <w:t>三</w:t>
            </w:r>
            <w:r w:rsidR="00390F56" w:rsidRPr="00BB3170">
              <w:rPr>
                <w:rFonts w:eastAsia="標楷體"/>
              </w:rPr>
              <w:t>學年</w:t>
            </w:r>
          </w:p>
          <w:p w:rsidR="00390F56" w:rsidRPr="00BB3170" w:rsidRDefault="00C544BD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BB3170">
              <w:rPr>
                <w:rFonts w:eastAsia="標楷體"/>
              </w:rPr>
              <w:t>第</w:t>
            </w:r>
            <w:r w:rsidRPr="00BB3170">
              <w:rPr>
                <w:rFonts w:eastAsia="標楷體" w:hint="eastAsia"/>
              </w:rPr>
              <w:t>一</w:t>
            </w:r>
            <w:r w:rsidR="00390F56" w:rsidRPr="00BB3170">
              <w:rPr>
                <w:rFonts w:eastAsia="標楷體"/>
              </w:rPr>
              <w:t>、二學期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BB3170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BB3170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BB3170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BB3170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418" w:type="dxa"/>
            <w:gridSpan w:val="6"/>
          </w:tcPr>
          <w:p w:rsidR="00BB3170" w:rsidRPr="00BB3170" w:rsidRDefault="00A05C41" w:rsidP="00BB317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生活用品整理實作</w:t>
            </w:r>
          </w:p>
          <w:p w:rsidR="005C537A" w:rsidRPr="00BB3170" w:rsidRDefault="005C537A" w:rsidP="003219BE">
            <w:pPr>
              <w:snapToGrid w:val="0"/>
              <w:rPr>
                <w:rFonts w:eastAsia="標楷體"/>
              </w:rPr>
            </w:pP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418" w:type="dxa"/>
            <w:gridSpan w:val="6"/>
          </w:tcPr>
          <w:p w:rsidR="001E5C6A" w:rsidRPr="001E5C6A" w:rsidRDefault="001E5C6A" w:rsidP="001E5C6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93138E">
              <w:rPr>
                <w:rFonts w:eastAsia="標楷體" w:hint="eastAsia"/>
              </w:rPr>
              <w:t>介紹</w:t>
            </w:r>
            <w:r w:rsidRPr="001E5C6A">
              <w:rPr>
                <w:rFonts w:eastAsia="標楷體" w:hint="eastAsia"/>
              </w:rPr>
              <w:t>物品整理與日常生活的關聯性，具備物品整理收納的基本技能，建立良好的生活習慣。</w:t>
            </w:r>
          </w:p>
          <w:p w:rsidR="001E5C6A" w:rsidRPr="001E5C6A" w:rsidRDefault="001E5C6A" w:rsidP="001E5C6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93138E">
              <w:rPr>
                <w:rFonts w:eastAsia="標楷體" w:hint="eastAsia"/>
              </w:rPr>
              <w:t>培養</w:t>
            </w:r>
            <w:r w:rsidRPr="001E5C6A">
              <w:rPr>
                <w:rFonts w:eastAsia="標楷體" w:hint="eastAsia"/>
              </w:rPr>
              <w:t>對物品整理、零售產業工作職業安全及衛生知識的基礎理解與維護能力。</w:t>
            </w:r>
          </w:p>
          <w:p w:rsidR="001E5C6A" w:rsidRPr="001E5C6A" w:rsidRDefault="001E5C6A" w:rsidP="001E5C6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1E5C6A">
              <w:rPr>
                <w:rFonts w:eastAsia="標楷體" w:hint="eastAsia"/>
              </w:rPr>
              <w:t>建立</w:t>
            </w:r>
            <w:r w:rsidR="0093138E">
              <w:rPr>
                <w:rFonts w:eastAsia="標楷體" w:hint="eastAsia"/>
              </w:rPr>
              <w:t>學生</w:t>
            </w:r>
            <w:r w:rsidRPr="001E5C6A">
              <w:rPr>
                <w:rFonts w:eastAsia="標楷體" w:hint="eastAsia"/>
              </w:rPr>
              <w:t>個人工作態度與工作倫理，展現團隊合作精神與行動。</w:t>
            </w:r>
          </w:p>
          <w:p w:rsidR="001E5C6A" w:rsidRPr="001E5C6A" w:rsidRDefault="001E5C6A" w:rsidP="001E5C6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="0093138E">
              <w:rPr>
                <w:rFonts w:eastAsia="標楷體" w:hint="eastAsia"/>
              </w:rPr>
              <w:t>訓練學生</w:t>
            </w:r>
            <w:r w:rsidRPr="001E5C6A">
              <w:rPr>
                <w:rFonts w:eastAsia="標楷體" w:hint="eastAsia"/>
              </w:rPr>
              <w:t>操作物品整理與陳列之相關設備、設施等基礎技能，增進科技資訊運用及符號辨識的能力。</w:t>
            </w:r>
          </w:p>
          <w:p w:rsidR="00C31722" w:rsidRDefault="001E5C6A" w:rsidP="00034F6C">
            <w:pPr>
              <w:snapToGrid w:val="0"/>
              <w:rPr>
                <w:rFonts w:eastAsia="標楷體"/>
                <w:dstrike/>
              </w:rPr>
            </w:pPr>
            <w:r>
              <w:rPr>
                <w:rFonts w:eastAsia="標楷體" w:hint="eastAsia"/>
              </w:rPr>
              <w:t>5.</w:t>
            </w:r>
            <w:r w:rsidR="0093138E">
              <w:rPr>
                <w:rFonts w:eastAsia="標楷體" w:hint="eastAsia"/>
              </w:rPr>
              <w:t>訓練學生</w:t>
            </w:r>
            <w:r>
              <w:rPr>
                <w:rFonts w:eastAsia="標楷體" w:hint="eastAsia"/>
              </w:rPr>
              <w:t>對相關融入</w:t>
            </w:r>
            <w:r w:rsidRPr="001E5C6A">
              <w:rPr>
                <w:rFonts w:eastAsia="標楷體" w:hint="eastAsia"/>
              </w:rPr>
              <w:t>議題之基本知能，</w:t>
            </w:r>
            <w:r>
              <w:rPr>
                <w:rFonts w:eastAsia="標楷體" w:hint="eastAsia"/>
              </w:rPr>
              <w:t>並</w:t>
            </w:r>
            <w:r w:rsidRPr="001E5C6A">
              <w:rPr>
                <w:rFonts w:eastAsia="標楷體" w:hint="eastAsia"/>
              </w:rPr>
              <w:t>了解相關服務產業發展趨勢。</w:t>
            </w:r>
          </w:p>
          <w:p w:rsidR="001E5C6A" w:rsidRPr="001E5C6A" w:rsidRDefault="001E5C6A" w:rsidP="00034F6C">
            <w:pPr>
              <w:snapToGrid w:val="0"/>
              <w:rPr>
                <w:rFonts w:eastAsia="標楷體"/>
                <w:dstrike/>
              </w:rPr>
            </w:pPr>
          </w:p>
        </w:tc>
      </w:tr>
      <w:tr w:rsidR="003C10FD" w:rsidRPr="00D268EC" w:rsidTr="005F11D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418" w:type="dxa"/>
            <w:gridSpan w:val="6"/>
            <w:vAlign w:val="center"/>
          </w:tcPr>
          <w:p w:rsidR="003C10FD" w:rsidRPr="00A76165" w:rsidRDefault="007F2DE3" w:rsidP="003C10FD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家庭教育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生命教育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 xml:space="preserve">品德教育 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人權教育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C544BD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2D109D">
              <w:rPr>
                <w:rFonts w:ascii="標楷體" w:eastAsia="標楷體" w:hAnsi="標楷體" w:hint="eastAsia"/>
              </w:rPr>
              <w:t xml:space="preserve"> </w:t>
            </w:r>
            <w:r w:rsidR="002D109D">
              <w:rPr>
                <w:rFonts w:ascii="標楷體" w:eastAsia="標楷體" w:hAnsi="標楷體" w:hint="eastAsia"/>
              </w:rPr>
              <w:t>■</w:t>
            </w:r>
            <w:r w:rsidR="002D109D" w:rsidRPr="00A76165">
              <w:rPr>
                <w:rFonts w:ascii="標楷體" w:eastAsia="標楷體" w:hAnsi="標楷體"/>
              </w:rPr>
              <w:t>戶外教育</w:t>
            </w:r>
            <w:r w:rsidR="002D109D" w:rsidRPr="00A76165">
              <w:rPr>
                <w:rFonts w:ascii="標楷體" w:eastAsia="標楷體" w:hAnsi="標楷體" w:hint="eastAsia"/>
              </w:rPr>
              <w:t xml:space="preserve">  □</w:t>
            </w:r>
            <w:r w:rsidR="002D109D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3C10FD" w:rsidRPr="00A76165" w:rsidRDefault="00034F6C" w:rsidP="003C10FD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能源教育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C544BD"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安全</w:t>
            </w:r>
            <w:r w:rsidR="003C10FD" w:rsidRPr="00A76165">
              <w:rPr>
                <w:rFonts w:ascii="標楷體" w:eastAsia="標楷體" w:hAnsi="標楷體" w:hint="eastAsia"/>
              </w:rPr>
              <w:t>教育  □</w:t>
            </w:r>
            <w:r w:rsidR="003C10FD" w:rsidRPr="00A76165">
              <w:rPr>
                <w:rFonts w:ascii="標楷體" w:eastAsia="標楷體" w:hAnsi="標楷體"/>
              </w:rPr>
              <w:t>生涯規劃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 □</w:t>
            </w:r>
            <w:r w:rsidR="003C10FD" w:rsidRPr="00A76165">
              <w:rPr>
                <w:rFonts w:ascii="標楷體" w:eastAsia="標楷體" w:hAnsi="標楷體"/>
              </w:rPr>
              <w:t>多元文化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7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C4171B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406" w:type="dxa"/>
            <w:gridSpan w:val="4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3C10FD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  <w:p w:rsidR="009E5745" w:rsidRPr="00D268EC" w:rsidRDefault="009E5745" w:rsidP="009E5745">
            <w:pPr>
              <w:snapToGrid w:val="0"/>
              <w:rPr>
                <w:rFonts w:eastAsia="標楷體"/>
              </w:rPr>
            </w:pPr>
          </w:p>
        </w:tc>
      </w:tr>
      <w:tr w:rsidR="00BD0748" w:rsidRPr="00D268EC" w:rsidTr="00BB595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BD0748" w:rsidRDefault="00BD0748" w:rsidP="00BD0748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proofErr w:type="gramStart"/>
            <w:r w:rsidR="008F0ADC"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物品整理基本概念</w:t>
            </w:r>
          </w:p>
        </w:tc>
        <w:tc>
          <w:tcPr>
            <w:tcW w:w="5406" w:type="dxa"/>
            <w:gridSpan w:val="4"/>
          </w:tcPr>
          <w:p w:rsidR="00BD0748" w:rsidRDefault="00BD0748" w:rsidP="00BD0748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/>
              </w:rPr>
              <w:t>物品整理工作的重要性與基本步驟</w:t>
            </w:r>
          </w:p>
          <w:p w:rsidR="00BD0748" w:rsidRDefault="00BD0748" w:rsidP="00BD0748">
            <w:pPr>
              <w:widowControl/>
              <w:overflowPunct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/>
              </w:rPr>
              <w:t>物品整理相關行業、工作安全與保健注意事項</w:t>
            </w:r>
          </w:p>
        </w:tc>
        <w:tc>
          <w:tcPr>
            <w:tcW w:w="752" w:type="dxa"/>
            <w:vAlign w:val="center"/>
          </w:tcPr>
          <w:p w:rsidR="00BD0748" w:rsidRPr="00D268EC" w:rsidRDefault="00BD0748" w:rsidP="00BD074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BD0748" w:rsidRPr="00A76165" w:rsidRDefault="00BD0748" w:rsidP="00BD074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 w:rsidRPr="00BB3170">
              <w:rPr>
                <w:rFonts w:eastAsia="標楷體"/>
                <w:bdr w:val="single" w:sz="4" w:space="0" w:color="auto"/>
              </w:rPr>
              <w:t>第</w:t>
            </w:r>
            <w:r w:rsidRPr="00BB3170">
              <w:rPr>
                <w:rFonts w:eastAsia="標楷體" w:hint="eastAsia"/>
                <w:bdr w:val="single" w:sz="4" w:space="0" w:color="auto"/>
              </w:rPr>
              <w:t>三</w:t>
            </w:r>
            <w:r w:rsidRPr="00BB3170">
              <w:rPr>
                <w:rFonts w:eastAsia="標楷體"/>
                <w:bdr w:val="single" w:sz="4" w:space="0" w:color="auto"/>
              </w:rPr>
              <w:t>學年第</w:t>
            </w:r>
            <w:r w:rsidRPr="00BB3170">
              <w:rPr>
                <w:rFonts w:eastAsia="標楷體" w:hint="eastAsia"/>
                <w:bdr w:val="single" w:sz="4" w:space="0" w:color="auto"/>
              </w:rPr>
              <w:t>一</w:t>
            </w:r>
            <w:r w:rsidRPr="00BB3170">
              <w:rPr>
                <w:rFonts w:eastAsia="標楷體"/>
                <w:bdr w:val="single" w:sz="4" w:space="0" w:color="auto"/>
              </w:rPr>
              <w:t>學期</w:t>
            </w:r>
          </w:p>
        </w:tc>
      </w:tr>
      <w:tr w:rsidR="00BD0748" w:rsidRPr="00D268EC" w:rsidTr="00BB595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BD0748" w:rsidRDefault="00BD0748" w:rsidP="00BD0748">
            <w:pPr>
              <w:overflowPunct w:val="0"/>
              <w:autoSpaceDE w:val="0"/>
              <w:spacing w:line="360" w:lineRule="exact"/>
            </w:pPr>
            <w:r>
              <w:rPr>
                <w:rFonts w:eastAsia="標楷體" w:hint="eastAsia"/>
              </w:rPr>
              <w:t>(</w:t>
            </w:r>
            <w:r w:rsidR="008F0ADC"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物品整理收納</w:t>
            </w:r>
          </w:p>
        </w:tc>
        <w:tc>
          <w:tcPr>
            <w:tcW w:w="5406" w:type="dxa"/>
            <w:gridSpan w:val="4"/>
          </w:tcPr>
          <w:p w:rsidR="00BD0748" w:rsidRDefault="00B73069" w:rsidP="00BD0748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BD0748">
              <w:rPr>
                <w:rFonts w:eastAsia="標楷體"/>
              </w:rPr>
              <w:t>常用物品分類方式</w:t>
            </w:r>
          </w:p>
          <w:p w:rsidR="00BD0748" w:rsidRDefault="00B73069" w:rsidP="00BD0748">
            <w:pPr>
              <w:widowControl/>
              <w:overflowPunct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BD0748">
              <w:rPr>
                <w:rFonts w:eastAsia="標楷體"/>
              </w:rPr>
              <w:t>物品類型與收納容器選擇原則</w:t>
            </w:r>
          </w:p>
        </w:tc>
        <w:tc>
          <w:tcPr>
            <w:tcW w:w="752" w:type="dxa"/>
            <w:vAlign w:val="center"/>
          </w:tcPr>
          <w:p w:rsidR="00BD0748" w:rsidRPr="00D268EC" w:rsidRDefault="00BD0748" w:rsidP="00BD074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BD0748" w:rsidRPr="00D268EC" w:rsidRDefault="00BD0748" w:rsidP="00BD0748">
            <w:pPr>
              <w:snapToGrid w:val="0"/>
              <w:rPr>
                <w:rFonts w:eastAsia="標楷體"/>
              </w:rPr>
            </w:pPr>
          </w:p>
        </w:tc>
      </w:tr>
      <w:tr w:rsidR="00BD0748" w:rsidRPr="00D268EC" w:rsidTr="00BB595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BD0748" w:rsidRDefault="00BD0748" w:rsidP="00BD0748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8F0ADC"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="008F0ADC">
              <w:rPr>
                <w:rFonts w:eastAsia="標楷體" w:hint="eastAsia"/>
              </w:rPr>
              <w:t>旅遊</w:t>
            </w:r>
            <w:r w:rsidR="00B73069">
              <w:rPr>
                <w:rFonts w:eastAsia="標楷體" w:hint="eastAsia"/>
              </w:rPr>
              <w:t>物品整理收納</w:t>
            </w:r>
          </w:p>
        </w:tc>
        <w:tc>
          <w:tcPr>
            <w:tcW w:w="5406" w:type="dxa"/>
            <w:gridSpan w:val="4"/>
          </w:tcPr>
          <w:p w:rsidR="00BD0748" w:rsidRPr="008F0ADC" w:rsidRDefault="008F0ADC" w:rsidP="008F0ADC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B73069" w:rsidRPr="008F0ADC">
              <w:rPr>
                <w:rFonts w:eastAsia="標楷體" w:hint="eastAsia"/>
              </w:rPr>
              <w:t>國內旅遊物品整理收納</w:t>
            </w:r>
            <w:r w:rsidR="00B73069" w:rsidRPr="008F0ADC">
              <w:rPr>
                <w:rFonts w:eastAsia="標楷體" w:hint="eastAsia"/>
              </w:rPr>
              <w:t>(</w:t>
            </w:r>
            <w:r w:rsidR="00B73069" w:rsidRPr="008F0ADC">
              <w:rPr>
                <w:rFonts w:eastAsia="標楷體" w:hint="eastAsia"/>
              </w:rPr>
              <w:t>春夏季、秋冬季</w:t>
            </w:r>
            <w:r w:rsidR="00B73069" w:rsidRPr="008F0ADC">
              <w:rPr>
                <w:rFonts w:eastAsia="標楷體" w:hint="eastAsia"/>
              </w:rPr>
              <w:t>)</w:t>
            </w:r>
          </w:p>
          <w:p w:rsidR="00B73069" w:rsidRPr="008F0ADC" w:rsidRDefault="008F0ADC" w:rsidP="008F0ADC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B73069" w:rsidRPr="008F0ADC">
              <w:rPr>
                <w:rFonts w:eastAsia="標楷體" w:hint="eastAsia"/>
              </w:rPr>
              <w:t>國外旅遊物品整理收納</w:t>
            </w:r>
            <w:r w:rsidR="00B73069" w:rsidRPr="008F0ADC">
              <w:rPr>
                <w:rFonts w:eastAsia="標楷體" w:hint="eastAsia"/>
              </w:rPr>
              <w:t>(</w:t>
            </w:r>
            <w:r w:rsidR="00B73069" w:rsidRPr="008F0ADC">
              <w:rPr>
                <w:rFonts w:eastAsia="標楷體" w:hint="eastAsia"/>
              </w:rPr>
              <w:t>春夏季、秋冬季</w:t>
            </w:r>
            <w:r w:rsidR="00B73069" w:rsidRPr="008F0ADC">
              <w:rPr>
                <w:rFonts w:eastAsia="標楷體" w:hint="eastAsia"/>
              </w:rPr>
              <w:t>)</w:t>
            </w:r>
          </w:p>
        </w:tc>
        <w:tc>
          <w:tcPr>
            <w:tcW w:w="752" w:type="dxa"/>
            <w:vAlign w:val="center"/>
          </w:tcPr>
          <w:p w:rsidR="00BD0748" w:rsidRPr="00D268EC" w:rsidRDefault="00BD0748" w:rsidP="00BD074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BD0748" w:rsidRPr="00A76165" w:rsidRDefault="00BD0748" w:rsidP="00BD0748">
            <w:pPr>
              <w:rPr>
                <w:rFonts w:ascii="標楷體" w:eastAsia="標楷體" w:hAnsi="標楷體" w:cs="標楷體"/>
              </w:rPr>
            </w:pPr>
          </w:p>
        </w:tc>
      </w:tr>
      <w:tr w:rsidR="00B73069" w:rsidRPr="00D268EC" w:rsidTr="00BB595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B73069" w:rsidRDefault="00B73069" w:rsidP="00B73069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8F0ADC"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零售業物品分類</w:t>
            </w:r>
          </w:p>
        </w:tc>
        <w:tc>
          <w:tcPr>
            <w:tcW w:w="5406" w:type="dxa"/>
            <w:gridSpan w:val="4"/>
          </w:tcPr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B73069">
              <w:rPr>
                <w:rFonts w:eastAsia="標楷體"/>
              </w:rPr>
              <w:t>零售業常見物品種類</w:t>
            </w:r>
          </w:p>
          <w:p w:rsidR="00B73069" w:rsidRDefault="008F0ADC" w:rsidP="00B73069">
            <w:pPr>
              <w:widowControl/>
              <w:overflowPunct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B73069">
              <w:rPr>
                <w:rFonts w:eastAsia="標楷體"/>
              </w:rPr>
              <w:t>零售業分類流程</w:t>
            </w:r>
          </w:p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B73069">
              <w:rPr>
                <w:rFonts w:eastAsia="標楷體"/>
              </w:rPr>
              <w:t>物品歸類方式</w:t>
            </w:r>
          </w:p>
        </w:tc>
        <w:tc>
          <w:tcPr>
            <w:tcW w:w="752" w:type="dxa"/>
            <w:vAlign w:val="center"/>
          </w:tcPr>
          <w:p w:rsidR="00B73069" w:rsidRPr="00D268EC" w:rsidRDefault="00B73069" w:rsidP="00B7306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B73069" w:rsidRPr="00D268EC" w:rsidRDefault="00B73069" w:rsidP="00B73069">
            <w:pPr>
              <w:snapToGrid w:val="0"/>
              <w:rPr>
                <w:rFonts w:eastAsia="標楷體"/>
              </w:rPr>
            </w:pPr>
          </w:p>
        </w:tc>
      </w:tr>
      <w:tr w:rsidR="00B73069" w:rsidRPr="00D268EC" w:rsidTr="00BB595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B73069" w:rsidRDefault="00B73069" w:rsidP="00B73069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 w:rsidR="008F0ADC"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物品陳列</w:t>
            </w:r>
          </w:p>
        </w:tc>
        <w:tc>
          <w:tcPr>
            <w:tcW w:w="5406" w:type="dxa"/>
            <w:gridSpan w:val="4"/>
          </w:tcPr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B73069">
              <w:rPr>
                <w:rFonts w:eastAsia="標楷體"/>
              </w:rPr>
              <w:t>賣場層架展示與陳列原則</w:t>
            </w:r>
          </w:p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B73069">
              <w:rPr>
                <w:rFonts w:eastAsia="標楷體"/>
              </w:rPr>
              <w:t>常見賣場布置與物品陳列方式</w:t>
            </w:r>
          </w:p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B73069">
              <w:rPr>
                <w:rFonts w:eastAsia="標楷體"/>
              </w:rPr>
              <w:t>物品包裝與陳列練習</w:t>
            </w:r>
          </w:p>
        </w:tc>
        <w:tc>
          <w:tcPr>
            <w:tcW w:w="752" w:type="dxa"/>
            <w:vAlign w:val="center"/>
          </w:tcPr>
          <w:p w:rsidR="00B73069" w:rsidRPr="00D268EC" w:rsidRDefault="00B73069" w:rsidP="00B7306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B73069" w:rsidRPr="00A76165" w:rsidRDefault="00B73069" w:rsidP="00B73069">
            <w:pPr>
              <w:rPr>
                <w:rFonts w:ascii="標楷體" w:eastAsia="標楷體" w:hAnsi="標楷體" w:cs="標楷體"/>
              </w:rPr>
            </w:pPr>
          </w:p>
        </w:tc>
      </w:tr>
      <w:tr w:rsidR="00B73069" w:rsidRPr="00D268EC" w:rsidTr="00BB595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B73069" w:rsidRDefault="00B73069" w:rsidP="00B73069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8F0ADC"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物品品質檢核</w:t>
            </w:r>
          </w:p>
        </w:tc>
        <w:tc>
          <w:tcPr>
            <w:tcW w:w="5406" w:type="dxa"/>
            <w:gridSpan w:val="4"/>
          </w:tcPr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B73069">
              <w:rPr>
                <w:rFonts w:eastAsia="標楷體"/>
              </w:rPr>
              <w:t>賣場物品品質重要性</w:t>
            </w:r>
          </w:p>
          <w:p w:rsidR="00B73069" w:rsidRDefault="008F0ADC" w:rsidP="00B73069">
            <w:pPr>
              <w:widowControl/>
              <w:overflowPunct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B73069">
              <w:rPr>
                <w:rFonts w:eastAsia="標楷體"/>
              </w:rPr>
              <w:t>不良品檢核項目與原則</w:t>
            </w:r>
          </w:p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B73069">
              <w:rPr>
                <w:rFonts w:eastAsia="標楷體"/>
              </w:rPr>
              <w:t>不良品檢核練習</w:t>
            </w:r>
          </w:p>
        </w:tc>
        <w:tc>
          <w:tcPr>
            <w:tcW w:w="752" w:type="dxa"/>
            <w:vAlign w:val="center"/>
          </w:tcPr>
          <w:p w:rsidR="00B73069" w:rsidRPr="00D268EC" w:rsidRDefault="00B73069" w:rsidP="00B7306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B73069" w:rsidRPr="00D268EC" w:rsidRDefault="00B73069" w:rsidP="00B73069">
            <w:pPr>
              <w:snapToGrid w:val="0"/>
              <w:rPr>
                <w:rFonts w:eastAsia="標楷體"/>
              </w:rPr>
            </w:pPr>
          </w:p>
        </w:tc>
      </w:tr>
      <w:tr w:rsidR="00B73069" w:rsidRPr="00D268EC" w:rsidTr="00BB595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B73069" w:rsidRDefault="00B73069" w:rsidP="00B73069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8F0ADC"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物品補貨</w:t>
            </w:r>
          </w:p>
        </w:tc>
        <w:tc>
          <w:tcPr>
            <w:tcW w:w="5406" w:type="dxa"/>
            <w:gridSpan w:val="4"/>
          </w:tcPr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B73069">
              <w:rPr>
                <w:rFonts w:eastAsia="標楷體"/>
              </w:rPr>
              <w:t>商品理貨補貨流程</w:t>
            </w:r>
          </w:p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B73069">
              <w:rPr>
                <w:rFonts w:eastAsia="標楷體"/>
              </w:rPr>
              <w:t>補貨工作內容與注意事項</w:t>
            </w:r>
          </w:p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B73069">
              <w:rPr>
                <w:rFonts w:eastAsia="標楷體"/>
              </w:rPr>
              <w:t>櫃位標示卡功能與應用</w:t>
            </w:r>
          </w:p>
        </w:tc>
        <w:tc>
          <w:tcPr>
            <w:tcW w:w="752" w:type="dxa"/>
            <w:vAlign w:val="center"/>
          </w:tcPr>
          <w:p w:rsidR="00B73069" w:rsidRPr="00D268EC" w:rsidRDefault="00B73069" w:rsidP="00B7306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B73069" w:rsidRPr="00A76165" w:rsidRDefault="00B73069" w:rsidP="00B73069">
            <w:pPr>
              <w:rPr>
                <w:rFonts w:ascii="標楷體" w:eastAsia="標楷體" w:hAnsi="標楷體" w:cs="標楷體"/>
              </w:rPr>
            </w:pPr>
          </w:p>
        </w:tc>
      </w:tr>
      <w:tr w:rsidR="00B73069" w:rsidRPr="00D268EC" w:rsidTr="00BB595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B73069" w:rsidRDefault="00B73069" w:rsidP="00B73069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8F0ADC"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生活日用品整理</w:t>
            </w:r>
          </w:p>
        </w:tc>
        <w:tc>
          <w:tcPr>
            <w:tcW w:w="5406" w:type="dxa"/>
            <w:gridSpan w:val="4"/>
          </w:tcPr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B73069">
              <w:rPr>
                <w:rFonts w:eastAsia="標楷體"/>
              </w:rPr>
              <w:t>生活日用品種類</w:t>
            </w:r>
          </w:p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B73069">
              <w:rPr>
                <w:rFonts w:eastAsia="標楷體"/>
              </w:rPr>
              <w:t>整理生活日用品注意事項</w:t>
            </w:r>
          </w:p>
          <w:p w:rsidR="00B73069" w:rsidRDefault="008F0ADC" w:rsidP="00B73069">
            <w:pPr>
              <w:widowControl/>
              <w:overflowPunct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B73069">
              <w:rPr>
                <w:rFonts w:eastAsia="標楷體"/>
              </w:rPr>
              <w:t>各類生活日用品陳列方式</w:t>
            </w:r>
          </w:p>
        </w:tc>
        <w:tc>
          <w:tcPr>
            <w:tcW w:w="752" w:type="dxa"/>
            <w:vAlign w:val="center"/>
          </w:tcPr>
          <w:p w:rsidR="00B73069" w:rsidRPr="00D268EC" w:rsidRDefault="00B73069" w:rsidP="00B7306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B73069" w:rsidRPr="00D268EC" w:rsidRDefault="00B73069" w:rsidP="00B73069">
            <w:pPr>
              <w:snapToGrid w:val="0"/>
              <w:rPr>
                <w:rFonts w:eastAsia="標楷體"/>
              </w:rPr>
            </w:pPr>
          </w:p>
        </w:tc>
      </w:tr>
      <w:tr w:rsidR="00B73069" w:rsidRPr="00D268EC" w:rsidTr="00BB595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B73069" w:rsidRDefault="00B73069" w:rsidP="00B73069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8F0ADC"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生活五金整理</w:t>
            </w:r>
          </w:p>
        </w:tc>
        <w:tc>
          <w:tcPr>
            <w:tcW w:w="5406" w:type="dxa"/>
            <w:gridSpan w:val="4"/>
          </w:tcPr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B73069">
              <w:rPr>
                <w:rFonts w:eastAsia="標楷體"/>
              </w:rPr>
              <w:t>生活五金種類</w:t>
            </w:r>
          </w:p>
          <w:p w:rsidR="00B73069" w:rsidRDefault="008F0ADC" w:rsidP="00B73069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B73069">
              <w:rPr>
                <w:rFonts w:eastAsia="標楷體"/>
              </w:rPr>
              <w:t>整理生活五金注意事項</w:t>
            </w:r>
          </w:p>
          <w:p w:rsidR="00B73069" w:rsidRDefault="008F0ADC" w:rsidP="00B73069">
            <w:pPr>
              <w:overflowPunct w:val="0"/>
              <w:autoSpaceDE w:val="0"/>
            </w:pPr>
            <w:r>
              <w:rPr>
                <w:rFonts w:eastAsia="標楷體" w:hint="eastAsia"/>
              </w:rPr>
              <w:t>3.</w:t>
            </w:r>
            <w:r w:rsidR="00B73069">
              <w:rPr>
                <w:rFonts w:eastAsia="標楷體"/>
              </w:rPr>
              <w:t>各類生活五金陳列方式</w:t>
            </w:r>
          </w:p>
        </w:tc>
        <w:tc>
          <w:tcPr>
            <w:tcW w:w="752" w:type="dxa"/>
            <w:vAlign w:val="center"/>
          </w:tcPr>
          <w:p w:rsidR="00B73069" w:rsidRPr="00D268EC" w:rsidRDefault="00B73069" w:rsidP="00B7306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B73069" w:rsidRPr="00A76165" w:rsidRDefault="00B73069" w:rsidP="00B73069">
            <w:pPr>
              <w:rPr>
                <w:rFonts w:ascii="標楷體" w:eastAsia="標楷體" w:hAnsi="標楷體" w:cs="標楷體"/>
              </w:rPr>
            </w:pPr>
          </w:p>
        </w:tc>
      </w:tr>
      <w:tr w:rsidR="00B73069" w:rsidRPr="00D268EC" w:rsidTr="00BB595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B73069" w:rsidRDefault="00CA781B" w:rsidP="00B73069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陳列環境整理</w:t>
            </w:r>
          </w:p>
        </w:tc>
        <w:tc>
          <w:tcPr>
            <w:tcW w:w="5406" w:type="dxa"/>
            <w:gridSpan w:val="4"/>
          </w:tcPr>
          <w:p w:rsidR="00B73069" w:rsidRDefault="00CA781B" w:rsidP="00B73069">
            <w:pPr>
              <w:overflowPunct w:val="0"/>
              <w:autoSpaceDE w:val="0"/>
              <w:rPr>
                <w:rFonts w:eastAsia="標楷體"/>
              </w:rPr>
            </w:pPr>
            <w:r w:rsidRPr="00CA781B">
              <w:rPr>
                <w:rFonts w:eastAsia="標楷體" w:hint="eastAsia"/>
              </w:rPr>
              <w:t>1.</w:t>
            </w:r>
            <w:r w:rsidRPr="00CA781B">
              <w:rPr>
                <w:rFonts w:eastAsia="標楷體" w:hint="eastAsia"/>
              </w:rPr>
              <w:t>公共物品</w:t>
            </w:r>
            <w:r>
              <w:rPr>
                <w:rFonts w:eastAsia="標楷體" w:hint="eastAsia"/>
              </w:rPr>
              <w:t>整理與歸位</w:t>
            </w:r>
          </w:p>
          <w:p w:rsidR="00CA781B" w:rsidRDefault="00CA781B" w:rsidP="00B73069">
            <w:pPr>
              <w:overflowPunct w:val="0"/>
              <w:autoSpaceDE w:val="0"/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資源回收物分類與整理</w:t>
            </w:r>
          </w:p>
        </w:tc>
        <w:tc>
          <w:tcPr>
            <w:tcW w:w="752" w:type="dxa"/>
            <w:vAlign w:val="center"/>
          </w:tcPr>
          <w:p w:rsidR="00B73069" w:rsidRPr="00D268EC" w:rsidRDefault="00CA781B" w:rsidP="00B7306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B73069" w:rsidRPr="00BB3170" w:rsidRDefault="00B73069" w:rsidP="00B73069">
            <w:pPr>
              <w:snapToGrid w:val="0"/>
              <w:rPr>
                <w:rFonts w:eastAsia="標楷體"/>
                <w:bdr w:val="single" w:sz="4" w:space="0" w:color="auto"/>
              </w:rPr>
            </w:pPr>
            <w:r w:rsidRPr="00BB3170">
              <w:rPr>
                <w:rFonts w:eastAsia="標楷體"/>
                <w:bdr w:val="single" w:sz="4" w:space="0" w:color="auto"/>
              </w:rPr>
              <w:t>第</w:t>
            </w:r>
            <w:r w:rsidRPr="00BB3170">
              <w:rPr>
                <w:rFonts w:eastAsia="標楷體" w:hint="eastAsia"/>
                <w:bdr w:val="single" w:sz="4" w:space="0" w:color="auto"/>
              </w:rPr>
              <w:t>三</w:t>
            </w:r>
            <w:r w:rsidRPr="00BB3170">
              <w:rPr>
                <w:rFonts w:eastAsia="標楷體"/>
                <w:bdr w:val="single" w:sz="4" w:space="0" w:color="auto"/>
              </w:rPr>
              <w:t>學年第</w:t>
            </w:r>
            <w:r>
              <w:rPr>
                <w:rFonts w:eastAsia="標楷體" w:hint="eastAsia"/>
                <w:bdr w:val="single" w:sz="4" w:space="0" w:color="auto"/>
              </w:rPr>
              <w:t>二</w:t>
            </w:r>
            <w:r w:rsidRPr="00BB3170">
              <w:rPr>
                <w:rFonts w:eastAsia="標楷體"/>
                <w:bdr w:val="single" w:sz="4" w:space="0" w:color="auto"/>
              </w:rPr>
              <w:t>學期</w:t>
            </w:r>
          </w:p>
        </w:tc>
      </w:tr>
      <w:tr w:rsidR="00CA781B" w:rsidRPr="00D268EC" w:rsidTr="00BB595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CA781B" w:rsidRDefault="00CA781B" w:rsidP="00CA781B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雜貨乾糧食品整理</w:t>
            </w:r>
          </w:p>
        </w:tc>
        <w:tc>
          <w:tcPr>
            <w:tcW w:w="5406" w:type="dxa"/>
            <w:gridSpan w:val="4"/>
          </w:tcPr>
          <w:p w:rsidR="00CA781B" w:rsidRDefault="00CA781B" w:rsidP="00CA781B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/>
              </w:rPr>
              <w:t>食品保存管理重要性</w:t>
            </w:r>
          </w:p>
          <w:p w:rsidR="00CA781B" w:rsidRDefault="00CA781B" w:rsidP="00CA781B">
            <w:pPr>
              <w:widowControl/>
              <w:overflowPunct w:val="0"/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/>
              </w:rPr>
              <w:t>雜貨乾糧食品種類</w:t>
            </w:r>
          </w:p>
          <w:p w:rsidR="00CA781B" w:rsidRDefault="00CA781B" w:rsidP="00CA781B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/>
              </w:rPr>
              <w:t>整理雜貨乾糧食品注意事項</w:t>
            </w:r>
          </w:p>
          <w:p w:rsidR="00CA781B" w:rsidRDefault="00CA781B" w:rsidP="00CA781B">
            <w:pPr>
              <w:overflowPunct w:val="0"/>
              <w:autoSpaceDE w:val="0"/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/>
              </w:rPr>
              <w:t>各類雜貨乾糧食品陳列方式</w:t>
            </w:r>
          </w:p>
        </w:tc>
        <w:tc>
          <w:tcPr>
            <w:tcW w:w="752" w:type="dxa"/>
            <w:vAlign w:val="center"/>
          </w:tcPr>
          <w:p w:rsidR="00CA781B" w:rsidRPr="00D268EC" w:rsidRDefault="00CA781B" w:rsidP="00CA781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CA781B" w:rsidRPr="00A76165" w:rsidRDefault="00CA781B" w:rsidP="00CA781B">
            <w:pPr>
              <w:rPr>
                <w:rFonts w:ascii="標楷體" w:eastAsia="標楷體" w:hAnsi="標楷體" w:cs="標楷體"/>
              </w:rPr>
            </w:pPr>
          </w:p>
        </w:tc>
      </w:tr>
      <w:tr w:rsidR="00CA781B" w:rsidRPr="00D268EC" w:rsidTr="00792481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CA781B" w:rsidRDefault="00CA781B" w:rsidP="00CA781B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休閒食品整理</w:t>
            </w:r>
          </w:p>
        </w:tc>
        <w:tc>
          <w:tcPr>
            <w:tcW w:w="5406" w:type="dxa"/>
            <w:gridSpan w:val="4"/>
          </w:tcPr>
          <w:p w:rsidR="00CA781B" w:rsidRDefault="00CA781B" w:rsidP="00CA781B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/>
              </w:rPr>
              <w:t>休閒食品種類</w:t>
            </w:r>
          </w:p>
          <w:p w:rsidR="00CA781B" w:rsidRDefault="00CA781B" w:rsidP="00CA781B">
            <w:pPr>
              <w:widowControl/>
              <w:overflowPunct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/>
              </w:rPr>
              <w:t>整理休閒食品注意事項</w:t>
            </w:r>
          </w:p>
          <w:p w:rsidR="00CA781B" w:rsidRDefault="00CA781B" w:rsidP="00CA781B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/>
              </w:rPr>
              <w:t>各類休閒食品陳列方式</w:t>
            </w:r>
          </w:p>
        </w:tc>
        <w:tc>
          <w:tcPr>
            <w:tcW w:w="752" w:type="dxa"/>
            <w:vAlign w:val="center"/>
          </w:tcPr>
          <w:p w:rsidR="00CA781B" w:rsidRPr="00D268EC" w:rsidRDefault="00CA781B" w:rsidP="00CA781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CA781B" w:rsidRPr="00A76165" w:rsidRDefault="00CA781B" w:rsidP="00CA781B">
            <w:pPr>
              <w:rPr>
                <w:rFonts w:ascii="標楷體" w:eastAsia="標楷體" w:hAnsi="標楷體" w:cs="標楷體"/>
              </w:rPr>
            </w:pPr>
          </w:p>
        </w:tc>
      </w:tr>
      <w:tr w:rsidR="00CA781B" w:rsidRPr="00D268EC" w:rsidTr="00BB595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CA781B" w:rsidRDefault="00CA781B" w:rsidP="00CA781B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十三</w:t>
            </w:r>
            <w:r>
              <w:rPr>
                <w:rFonts w:eastAsia="標楷體" w:hint="eastAsia"/>
              </w:rPr>
              <w:t>)</w:t>
            </w:r>
            <w:r w:rsidR="007E4FA6">
              <w:rPr>
                <w:rFonts w:eastAsia="標楷體" w:hint="eastAsia"/>
              </w:rPr>
              <w:t>物品上架處理</w:t>
            </w:r>
          </w:p>
        </w:tc>
        <w:tc>
          <w:tcPr>
            <w:tcW w:w="5406" w:type="dxa"/>
            <w:gridSpan w:val="4"/>
          </w:tcPr>
          <w:p w:rsidR="007E4FA6" w:rsidRDefault="007E4FA6" w:rsidP="007E4FA6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/>
              </w:rPr>
              <w:t>進貨概念與流程步驟</w:t>
            </w:r>
          </w:p>
          <w:p w:rsidR="007E4FA6" w:rsidRDefault="007E4FA6" w:rsidP="007E4FA6">
            <w:pPr>
              <w:widowControl/>
              <w:overflowPunct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/>
              </w:rPr>
              <w:t>清點數量的基本運算</w:t>
            </w:r>
          </w:p>
          <w:p w:rsidR="00CA781B" w:rsidRDefault="007E4FA6" w:rsidP="007E4FA6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/>
              </w:rPr>
              <w:t>不同物品與區域的清點方式</w:t>
            </w:r>
          </w:p>
        </w:tc>
        <w:tc>
          <w:tcPr>
            <w:tcW w:w="752" w:type="dxa"/>
            <w:vAlign w:val="center"/>
          </w:tcPr>
          <w:p w:rsidR="00CA781B" w:rsidRPr="00D268EC" w:rsidRDefault="00CA781B" w:rsidP="00CA781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CA781B" w:rsidRPr="00A76165" w:rsidRDefault="00CA781B" w:rsidP="00CA781B">
            <w:pPr>
              <w:rPr>
                <w:rFonts w:ascii="標楷體" w:eastAsia="標楷體" w:hAnsi="標楷體" w:cs="標楷體"/>
              </w:rPr>
            </w:pPr>
          </w:p>
        </w:tc>
      </w:tr>
      <w:tr w:rsidR="00CA781B" w:rsidRPr="00D268EC" w:rsidTr="00BB595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CA781B" w:rsidRDefault="00CA781B" w:rsidP="00CA781B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十四</w:t>
            </w:r>
            <w:r>
              <w:rPr>
                <w:rFonts w:eastAsia="標楷體" w:hint="eastAsia"/>
              </w:rPr>
              <w:t>)</w:t>
            </w:r>
            <w:r w:rsidR="007E4FA6">
              <w:rPr>
                <w:rFonts w:eastAsia="標楷體" w:hint="eastAsia"/>
              </w:rPr>
              <w:t>物品下架處理</w:t>
            </w:r>
          </w:p>
        </w:tc>
        <w:tc>
          <w:tcPr>
            <w:tcW w:w="5406" w:type="dxa"/>
            <w:gridSpan w:val="4"/>
          </w:tcPr>
          <w:p w:rsidR="00CA781B" w:rsidRPr="007E4FA6" w:rsidRDefault="007E4FA6" w:rsidP="007E4FA6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7E4FA6">
              <w:rPr>
                <w:rFonts w:eastAsia="標楷體" w:hint="eastAsia"/>
              </w:rPr>
              <w:t>庫存區排放方式</w:t>
            </w:r>
          </w:p>
          <w:p w:rsidR="007E4FA6" w:rsidRDefault="007E4FA6" w:rsidP="007E4FA6">
            <w:pPr>
              <w:widowControl/>
              <w:overflowPunct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庫存紀錄方式</w:t>
            </w:r>
          </w:p>
          <w:p w:rsidR="007E4FA6" w:rsidRPr="007E4FA6" w:rsidRDefault="007E4FA6" w:rsidP="007E4FA6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庫存理貨補貨方式</w:t>
            </w:r>
          </w:p>
        </w:tc>
        <w:tc>
          <w:tcPr>
            <w:tcW w:w="752" w:type="dxa"/>
            <w:vAlign w:val="center"/>
          </w:tcPr>
          <w:p w:rsidR="00CA781B" w:rsidRPr="00D268EC" w:rsidRDefault="00CA781B" w:rsidP="00CA781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CA781B" w:rsidRPr="00D268EC" w:rsidRDefault="00CA781B" w:rsidP="00CA781B">
            <w:pPr>
              <w:snapToGrid w:val="0"/>
              <w:rPr>
                <w:rFonts w:eastAsia="標楷體"/>
              </w:rPr>
            </w:pPr>
          </w:p>
        </w:tc>
      </w:tr>
      <w:tr w:rsidR="00CA781B" w:rsidRPr="00D268EC" w:rsidTr="00BB595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CA781B" w:rsidRDefault="00CA781B" w:rsidP="00CA781B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盤點法</w:t>
            </w:r>
          </w:p>
        </w:tc>
        <w:tc>
          <w:tcPr>
            <w:tcW w:w="5406" w:type="dxa"/>
            <w:gridSpan w:val="4"/>
          </w:tcPr>
          <w:p w:rsidR="00CA781B" w:rsidRDefault="00CA781B" w:rsidP="00CA781B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/>
              </w:rPr>
              <w:t>盤點種類</w:t>
            </w:r>
          </w:p>
          <w:p w:rsidR="00CA781B" w:rsidRDefault="00CA781B" w:rsidP="00CA781B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/>
              </w:rPr>
              <w:t>盤點注意事項</w:t>
            </w:r>
          </w:p>
          <w:p w:rsidR="00CA781B" w:rsidRDefault="00CA781B" w:rsidP="00CA781B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/>
              </w:rPr>
              <w:t>盤點單填寫與簽核</w:t>
            </w:r>
          </w:p>
          <w:p w:rsidR="00CA781B" w:rsidRDefault="00CA781B" w:rsidP="00CA781B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/>
              </w:rPr>
              <w:t>問題物品的處理方法</w:t>
            </w:r>
          </w:p>
        </w:tc>
        <w:tc>
          <w:tcPr>
            <w:tcW w:w="752" w:type="dxa"/>
            <w:vAlign w:val="center"/>
          </w:tcPr>
          <w:p w:rsidR="00CA781B" w:rsidRPr="00D268EC" w:rsidRDefault="00CA781B" w:rsidP="00CA781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CA781B" w:rsidRPr="00A76165" w:rsidRDefault="00CA781B" w:rsidP="00CA781B">
            <w:pPr>
              <w:rPr>
                <w:rFonts w:ascii="標楷體" w:eastAsia="標楷體" w:hAnsi="標楷體" w:cs="標楷體"/>
              </w:rPr>
            </w:pPr>
          </w:p>
        </w:tc>
      </w:tr>
      <w:tr w:rsidR="00CA781B" w:rsidRPr="00D268EC" w:rsidTr="002172AD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CA781B" w:rsidRDefault="00CA781B" w:rsidP="00CA781B">
            <w:pPr>
              <w:overflowPunct w:val="0"/>
              <w:autoSpaceDE w:val="0"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物品收納、寄送與搬運</w:t>
            </w:r>
          </w:p>
        </w:tc>
        <w:tc>
          <w:tcPr>
            <w:tcW w:w="5406" w:type="dxa"/>
            <w:gridSpan w:val="4"/>
          </w:tcPr>
          <w:p w:rsidR="00CA781B" w:rsidRPr="00CA781B" w:rsidRDefault="00CA781B" w:rsidP="00CA781B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CA781B">
              <w:rPr>
                <w:rFonts w:eastAsia="標楷體" w:hint="eastAsia"/>
              </w:rPr>
              <w:t>收納箱選擇</w:t>
            </w:r>
          </w:p>
          <w:p w:rsidR="00CA781B" w:rsidRPr="00CA781B" w:rsidRDefault="00CA781B" w:rsidP="00CA781B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CA781B">
              <w:rPr>
                <w:rFonts w:eastAsia="標楷體" w:hint="eastAsia"/>
              </w:rPr>
              <w:t>物品整理、收納裝箱與綑綁</w:t>
            </w:r>
          </w:p>
          <w:p w:rsidR="00CA781B" w:rsidRPr="00CA781B" w:rsidRDefault="00CA781B" w:rsidP="00CA781B">
            <w:pPr>
              <w:overflowPunct w:val="0"/>
              <w:autoSpaceDE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CA781B">
              <w:rPr>
                <w:rFonts w:eastAsia="標楷體" w:hint="eastAsia"/>
              </w:rPr>
              <w:t>物品搬運或寄送</w:t>
            </w:r>
          </w:p>
        </w:tc>
        <w:tc>
          <w:tcPr>
            <w:tcW w:w="752" w:type="dxa"/>
            <w:vAlign w:val="center"/>
          </w:tcPr>
          <w:p w:rsidR="00CA781B" w:rsidRPr="00D268EC" w:rsidRDefault="00CA781B" w:rsidP="00CA781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260" w:type="dxa"/>
          </w:tcPr>
          <w:p w:rsidR="00CA781B" w:rsidRPr="00D268EC" w:rsidRDefault="00CA781B" w:rsidP="00CA781B">
            <w:pPr>
              <w:snapToGrid w:val="0"/>
              <w:rPr>
                <w:rFonts w:eastAsia="標楷體"/>
              </w:rPr>
            </w:pPr>
          </w:p>
        </w:tc>
      </w:tr>
      <w:tr w:rsidR="00CA781B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CA781B" w:rsidRPr="00D268EC" w:rsidRDefault="00CA781B" w:rsidP="00CA781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學習評量</w:t>
            </w:r>
          </w:p>
        </w:tc>
        <w:tc>
          <w:tcPr>
            <w:tcW w:w="8425" w:type="dxa"/>
            <w:gridSpan w:val="7"/>
          </w:tcPr>
          <w:p w:rsidR="00CA781B" w:rsidRDefault="00CA781B" w:rsidP="00CA781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成績評量以能達成個人學習目標為原則。</w:t>
            </w:r>
          </w:p>
          <w:p w:rsidR="00CA781B" w:rsidRDefault="00CA781B" w:rsidP="00CA781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考量居家生活科同學之功能，評量以觀察、實作為主，輔以問答。</w:t>
            </w:r>
          </w:p>
          <w:p w:rsidR="00CA781B" w:rsidRPr="00D268EC" w:rsidRDefault="00CA781B" w:rsidP="00CA781B">
            <w:pPr>
              <w:snapToGrid w:val="0"/>
              <w:rPr>
                <w:rFonts w:eastAsia="標楷體"/>
              </w:rPr>
            </w:pPr>
          </w:p>
        </w:tc>
      </w:tr>
      <w:tr w:rsidR="00CA781B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CA781B" w:rsidRPr="00D268EC" w:rsidRDefault="00CA781B" w:rsidP="00CA781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425" w:type="dxa"/>
            <w:gridSpan w:val="7"/>
          </w:tcPr>
          <w:p w:rsidR="00CA781B" w:rsidRDefault="00CA781B" w:rsidP="00CA781B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本校提供門市服務教室供學生實習實作。</w:t>
            </w:r>
          </w:p>
          <w:p w:rsidR="00CA781B" w:rsidRPr="001E5C6A" w:rsidRDefault="00CA781B" w:rsidP="00CA781B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</w:rPr>
            </w:pPr>
            <w:r w:rsidRPr="001E5C6A">
              <w:rPr>
                <w:rFonts w:eastAsia="標楷體" w:hint="eastAsia"/>
              </w:rPr>
              <w:t>研發組有「生活用品整理實作教案」檔</w:t>
            </w:r>
            <w:r>
              <w:rPr>
                <w:rFonts w:eastAsia="標楷體" w:hint="eastAsia"/>
              </w:rPr>
              <w:t>，</w:t>
            </w:r>
            <w:r w:rsidRPr="001E5C6A">
              <w:rPr>
                <w:rFonts w:eastAsia="標楷體" w:hint="eastAsia"/>
              </w:rPr>
              <w:t>可供參考。</w:t>
            </w:r>
          </w:p>
          <w:p w:rsidR="00CA781B" w:rsidRPr="00456952" w:rsidRDefault="00CA781B" w:rsidP="00CA781B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實習輔導處有</w:t>
            </w:r>
            <w:r>
              <w:rPr>
                <w:rFonts w:ascii="標楷體" w:eastAsia="標楷體" w:hAnsi="標楷體" w:hint="eastAsia"/>
              </w:rPr>
              <w:t>「</w:t>
            </w:r>
            <w:r>
              <w:rPr>
                <w:rFonts w:eastAsia="標楷體" w:hint="eastAsia"/>
              </w:rPr>
              <w:t>門市服務教室營業說明</w:t>
            </w:r>
            <w:r>
              <w:rPr>
                <w:rFonts w:ascii="標楷體" w:eastAsia="標楷體" w:hAnsi="標楷體" w:hint="eastAsia"/>
              </w:rPr>
              <w:t>」檔案提供參考。</w:t>
            </w:r>
          </w:p>
          <w:p w:rsidR="00CA781B" w:rsidRPr="00456952" w:rsidRDefault="00CA781B" w:rsidP="00CA781B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相關課程主題亦可</w:t>
            </w:r>
            <w:r w:rsidRPr="00456952">
              <w:rPr>
                <w:rFonts w:eastAsia="標楷體" w:hint="eastAsia"/>
              </w:rPr>
              <w:t>利用校園的各專科教室及資源回收場、洗衣機</w:t>
            </w:r>
            <w:r>
              <w:rPr>
                <w:rFonts w:eastAsia="標楷體" w:hint="eastAsia"/>
              </w:rPr>
              <w:t>等</w:t>
            </w:r>
            <w:r w:rsidRPr="00456952">
              <w:rPr>
                <w:rFonts w:eastAsia="標楷體" w:hint="eastAsia"/>
              </w:rPr>
              <w:t>進行</w:t>
            </w:r>
            <w:r>
              <w:rPr>
                <w:rFonts w:eastAsia="標楷體" w:hint="eastAsia"/>
              </w:rPr>
              <w:t>適性</w:t>
            </w:r>
            <w:r w:rsidRPr="00456952">
              <w:rPr>
                <w:rFonts w:eastAsia="標楷體" w:hint="eastAsia"/>
              </w:rPr>
              <w:t>教學。</w:t>
            </w:r>
          </w:p>
        </w:tc>
      </w:tr>
      <w:tr w:rsidR="00CA781B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CA781B" w:rsidRPr="00D268EC" w:rsidRDefault="00CA781B" w:rsidP="00CA781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CA781B" w:rsidRPr="00D268EC" w:rsidRDefault="00CA781B" w:rsidP="00CA781B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425" w:type="dxa"/>
            <w:gridSpan w:val="7"/>
          </w:tcPr>
          <w:p w:rsidR="00CA781B" w:rsidRPr="00456952" w:rsidRDefault="00CA781B" w:rsidP="00CA781B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eastAsia="標楷體"/>
              </w:rPr>
            </w:pPr>
            <w:r w:rsidRPr="00456952">
              <w:rPr>
                <w:rFonts w:eastAsia="標楷體" w:hint="eastAsia"/>
              </w:rPr>
              <w:t>以上之教學大綱，教師均可運用適當之課程調整方式，進行教學。</w:t>
            </w:r>
          </w:p>
          <w:p w:rsidR="00CA781B" w:rsidRPr="00456952" w:rsidRDefault="00CA781B" w:rsidP="00CA781B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本課程之先備知識為高一開設之</w:t>
            </w:r>
            <w:r>
              <w:rPr>
                <w:rFonts w:ascii="標楷體" w:eastAsia="標楷體" w:hAnsi="標楷體" w:hint="eastAsia"/>
              </w:rPr>
              <w:t>「</w:t>
            </w:r>
            <w:r>
              <w:rPr>
                <w:rFonts w:eastAsia="標楷體" w:hint="eastAsia"/>
              </w:rPr>
              <w:t>生活用品整理實作</w:t>
            </w:r>
            <w:r>
              <w:rPr>
                <w:rFonts w:ascii="標楷體" w:eastAsia="標楷體" w:hAnsi="標楷體" w:hint="eastAsia"/>
              </w:rPr>
              <w:t>」，修畢該課程已具備生活整理之基礎服務職能，本課程為該課程</w:t>
            </w:r>
            <w:proofErr w:type="gramStart"/>
            <w:r>
              <w:rPr>
                <w:rFonts w:ascii="標楷體" w:eastAsia="標楷體" w:hAnsi="標楷體" w:hint="eastAsia"/>
              </w:rPr>
              <w:t>加深加廣之</w:t>
            </w:r>
            <w:proofErr w:type="gramEnd"/>
            <w:r>
              <w:rPr>
                <w:rFonts w:ascii="標楷體" w:eastAsia="標楷體" w:hAnsi="標楷體" w:hint="eastAsia"/>
              </w:rPr>
              <w:t>實習課目，並能加強應用於個人生活、社區參與及就業適應。</w:t>
            </w:r>
          </w:p>
          <w:p w:rsidR="00CA781B" w:rsidRPr="00965835" w:rsidRDefault="00CA781B" w:rsidP="00CA781B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eastAsia="標楷體"/>
              </w:rPr>
            </w:pPr>
            <w:r w:rsidRPr="00965835">
              <w:rPr>
                <w:rFonts w:ascii="標楷體" w:eastAsia="標楷體" w:hAnsi="標楷體"/>
              </w:rPr>
              <w:t>本科目為技能領域實習科目，得依據相關規定進行分組教學。</w:t>
            </w:r>
          </w:p>
          <w:p w:rsidR="00CA781B" w:rsidRPr="00965835" w:rsidRDefault="00CA781B" w:rsidP="00CA781B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eastAsia="標楷體"/>
              </w:rPr>
            </w:pPr>
            <w:r w:rsidRPr="00965835">
              <w:rPr>
                <w:rFonts w:ascii="標楷體" w:eastAsia="標楷體" w:hAnsi="標楷體"/>
              </w:rPr>
              <w:t>教學宜結合環境教育議題，介紹不同材質及形狀的容器</w:t>
            </w:r>
            <w:proofErr w:type="gramStart"/>
            <w:r w:rsidRPr="00965835">
              <w:rPr>
                <w:rFonts w:ascii="標楷體" w:eastAsia="標楷體" w:hAnsi="標楷體"/>
              </w:rPr>
              <w:t>（</w:t>
            </w:r>
            <w:proofErr w:type="gramEnd"/>
            <w:r w:rsidRPr="00965835">
              <w:rPr>
                <w:rFonts w:ascii="標楷體" w:eastAsia="標楷體" w:hAnsi="標楷體"/>
              </w:rPr>
              <w:t>如：塑膠、玻璃、紙器、鐵製、筒狀、盒狀等</w:t>
            </w:r>
            <w:proofErr w:type="gramStart"/>
            <w:r w:rsidRPr="00965835">
              <w:rPr>
                <w:rFonts w:ascii="標楷體" w:eastAsia="標楷體" w:hAnsi="標楷體"/>
              </w:rPr>
              <w:t>）</w:t>
            </w:r>
            <w:proofErr w:type="gramEnd"/>
            <w:r w:rsidRPr="00965835">
              <w:rPr>
                <w:rFonts w:ascii="標楷體" w:eastAsia="標楷體" w:hAnsi="標楷體"/>
              </w:rPr>
              <w:t>，教導選擇合適容器，並說明資源回收與分類原則，引導學生思考資源再利用（如：利用空罐子、包裝紙盒等</w:t>
            </w:r>
            <w:proofErr w:type="gramStart"/>
            <w:r w:rsidRPr="00965835">
              <w:rPr>
                <w:rFonts w:ascii="標楷體" w:eastAsia="標楷體" w:hAnsi="標楷體"/>
              </w:rPr>
              <w:t>資源回收物作收納</w:t>
            </w:r>
            <w:proofErr w:type="gramEnd"/>
            <w:r w:rsidRPr="00965835">
              <w:rPr>
                <w:rFonts w:ascii="標楷體" w:eastAsia="標楷體" w:hAnsi="標楷體"/>
              </w:rPr>
              <w:t>容器）。</w:t>
            </w:r>
          </w:p>
          <w:p w:rsidR="00CA781B" w:rsidRPr="00965835" w:rsidRDefault="00CA781B" w:rsidP="00CA781B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eastAsia="標楷體"/>
              </w:rPr>
            </w:pPr>
            <w:r w:rsidRPr="00965835">
              <w:rPr>
                <w:rFonts w:ascii="標楷體" w:eastAsia="標楷體" w:hAnsi="標楷體"/>
              </w:rPr>
              <w:t>可運用圖表或職場參訪方式，說明賣場層架展示基本原則</w:t>
            </w:r>
            <w:proofErr w:type="gramStart"/>
            <w:r w:rsidRPr="00965835">
              <w:rPr>
                <w:rFonts w:ascii="標楷體" w:eastAsia="標楷體" w:hAnsi="標楷體"/>
              </w:rPr>
              <w:t>（</w:t>
            </w:r>
            <w:proofErr w:type="gramEnd"/>
            <w:r w:rsidRPr="00965835">
              <w:rPr>
                <w:rFonts w:ascii="標楷體" w:eastAsia="標楷體" w:hAnsi="標楷體"/>
              </w:rPr>
              <w:t>如：</w:t>
            </w:r>
            <w:proofErr w:type="gramStart"/>
            <w:r w:rsidRPr="00965835">
              <w:rPr>
                <w:rFonts w:ascii="標楷體" w:eastAsia="標楷體" w:hAnsi="標楷體"/>
              </w:rPr>
              <w:t>上小下大</w:t>
            </w:r>
            <w:proofErr w:type="gramEnd"/>
            <w:r w:rsidRPr="00965835">
              <w:rPr>
                <w:rFonts w:ascii="標楷體" w:eastAsia="標楷體" w:hAnsi="標楷體"/>
              </w:rPr>
              <w:t>、上輕下重、易尋找物品、易</w:t>
            </w:r>
            <w:proofErr w:type="gramStart"/>
            <w:r w:rsidRPr="00965835">
              <w:rPr>
                <w:rFonts w:ascii="標楷體" w:eastAsia="標楷體" w:hAnsi="標楷體"/>
              </w:rPr>
              <w:t>拿取易放</w:t>
            </w:r>
            <w:proofErr w:type="gramEnd"/>
            <w:r w:rsidRPr="00965835">
              <w:rPr>
                <w:rFonts w:ascii="標楷體" w:eastAsia="標楷體" w:hAnsi="標楷體"/>
              </w:rPr>
              <w:t>回、貨架放滿（滿陳列原則）、貨架清潔無汙、價格標籤正確、安全原則等）；以及物品陳列基本原則</w:t>
            </w:r>
            <w:proofErr w:type="gramStart"/>
            <w:r w:rsidRPr="00965835">
              <w:rPr>
                <w:rFonts w:ascii="標楷體" w:eastAsia="標楷體" w:hAnsi="標楷體"/>
              </w:rPr>
              <w:t>（</w:t>
            </w:r>
            <w:proofErr w:type="gramEnd"/>
            <w:r w:rsidRPr="00965835">
              <w:rPr>
                <w:rFonts w:ascii="標楷體" w:eastAsia="標楷體" w:hAnsi="標楷體"/>
              </w:rPr>
              <w:t>如：商品正面對向顧客、先進先出、後端補貨、商品的零</w:t>
            </w:r>
            <w:proofErr w:type="gramStart"/>
            <w:r w:rsidRPr="00965835">
              <w:rPr>
                <w:rFonts w:ascii="標楷體" w:eastAsia="標楷體" w:hAnsi="標楷體"/>
              </w:rPr>
              <w:t>星散貨歸回</w:t>
            </w:r>
            <w:proofErr w:type="gramEnd"/>
            <w:r w:rsidRPr="00965835">
              <w:rPr>
                <w:rFonts w:ascii="標楷體" w:eastAsia="標楷體" w:hAnsi="標楷體"/>
              </w:rPr>
              <w:t>正確的位置等）。</w:t>
            </w:r>
          </w:p>
          <w:p w:rsidR="00CA781B" w:rsidRPr="00965835" w:rsidRDefault="00CA781B" w:rsidP="00CA781B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eastAsia="標楷體"/>
              </w:rPr>
            </w:pPr>
            <w:r w:rsidRPr="00965835">
              <w:rPr>
                <w:rFonts w:ascii="標楷體" w:eastAsia="標楷體" w:hAnsi="標楷體"/>
              </w:rPr>
              <w:t>運用圖表或職場參訪方式，說明理貨補貨流程</w:t>
            </w:r>
            <w:proofErr w:type="gramStart"/>
            <w:r w:rsidRPr="00965835">
              <w:rPr>
                <w:rFonts w:ascii="標楷體" w:eastAsia="標楷體" w:hAnsi="標楷體"/>
              </w:rPr>
              <w:t>（</w:t>
            </w:r>
            <w:proofErr w:type="gramEnd"/>
            <w:r w:rsidRPr="00965835">
              <w:rPr>
                <w:rFonts w:ascii="標楷體" w:eastAsia="標楷體" w:hAnsi="標楷體"/>
              </w:rPr>
              <w:t>如：賣場巡視→檢查商品陳列→整理物品→決定是否補貨→</w:t>
            </w:r>
            <w:proofErr w:type="gramStart"/>
            <w:r w:rsidRPr="00965835">
              <w:rPr>
                <w:rFonts w:ascii="標楷體" w:eastAsia="標楷體" w:hAnsi="標楷體"/>
              </w:rPr>
              <w:t>內場取貨</w:t>
            </w:r>
            <w:proofErr w:type="gramEnd"/>
            <w:r w:rsidRPr="00965835">
              <w:rPr>
                <w:rFonts w:ascii="標楷體" w:eastAsia="標楷體" w:hAnsi="標楷體"/>
              </w:rPr>
              <w:t>→標價→賣場陳列）。</w:t>
            </w:r>
          </w:p>
          <w:p w:rsidR="00CA781B" w:rsidRPr="001E5C6A" w:rsidRDefault="00CA781B" w:rsidP="00CA781B">
            <w:pPr>
              <w:snapToGrid w:val="0"/>
              <w:rPr>
                <w:rFonts w:eastAsia="標楷體"/>
              </w:rPr>
            </w:pPr>
          </w:p>
        </w:tc>
      </w:tr>
    </w:tbl>
    <w:p w:rsidR="003127EB" w:rsidRPr="008A078A" w:rsidRDefault="003127EB"/>
    <w:sectPr w:rsidR="003127EB" w:rsidRPr="008A078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A34" w:rsidRDefault="00356A34" w:rsidP="008A078A">
      <w:r>
        <w:separator/>
      </w:r>
    </w:p>
  </w:endnote>
  <w:endnote w:type="continuationSeparator" w:id="0">
    <w:p w:rsidR="00356A34" w:rsidRDefault="00356A34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A34" w:rsidRDefault="00356A34" w:rsidP="008A078A">
      <w:r>
        <w:separator/>
      </w:r>
    </w:p>
  </w:footnote>
  <w:footnote w:type="continuationSeparator" w:id="0">
    <w:p w:rsidR="00356A34" w:rsidRDefault="00356A34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40D35"/>
    <w:multiLevelType w:val="hybridMultilevel"/>
    <w:tmpl w:val="D3A63EE8"/>
    <w:lvl w:ilvl="0" w:tplc="6BC01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4A3017"/>
    <w:multiLevelType w:val="hybridMultilevel"/>
    <w:tmpl w:val="A4385FF6"/>
    <w:lvl w:ilvl="0" w:tplc="AA4840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5E4B33"/>
    <w:multiLevelType w:val="hybridMultilevel"/>
    <w:tmpl w:val="0E6C8E42"/>
    <w:lvl w:ilvl="0" w:tplc="9CDAD1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AFA6929"/>
    <w:multiLevelType w:val="hybridMultilevel"/>
    <w:tmpl w:val="56045672"/>
    <w:lvl w:ilvl="0" w:tplc="45E23E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960996"/>
    <w:multiLevelType w:val="hybridMultilevel"/>
    <w:tmpl w:val="30745A5C"/>
    <w:lvl w:ilvl="0" w:tplc="B7025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1B34B3D"/>
    <w:multiLevelType w:val="hybridMultilevel"/>
    <w:tmpl w:val="DA6A9FEA"/>
    <w:lvl w:ilvl="0" w:tplc="311A0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4CE61EF"/>
    <w:multiLevelType w:val="hybridMultilevel"/>
    <w:tmpl w:val="8418F64C"/>
    <w:lvl w:ilvl="0" w:tplc="A70042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F11AD0"/>
    <w:multiLevelType w:val="hybridMultilevel"/>
    <w:tmpl w:val="34E47CEC"/>
    <w:lvl w:ilvl="0" w:tplc="4EA43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57A2017"/>
    <w:multiLevelType w:val="hybridMultilevel"/>
    <w:tmpl w:val="30D497FA"/>
    <w:lvl w:ilvl="0" w:tplc="7012B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65E582D"/>
    <w:multiLevelType w:val="hybridMultilevel"/>
    <w:tmpl w:val="3A9CC20E"/>
    <w:lvl w:ilvl="0" w:tplc="644081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BDB4382"/>
    <w:multiLevelType w:val="hybridMultilevel"/>
    <w:tmpl w:val="1334F9C8"/>
    <w:lvl w:ilvl="0" w:tplc="2C8AFB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E4B5F9F"/>
    <w:multiLevelType w:val="hybridMultilevel"/>
    <w:tmpl w:val="0FE65C82"/>
    <w:lvl w:ilvl="0" w:tplc="D02E182E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"/>
  </w:num>
  <w:num w:numId="5">
    <w:abstractNumId w:val="9"/>
  </w:num>
  <w:num w:numId="6">
    <w:abstractNumId w:val="10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24FA0"/>
    <w:rsid w:val="00034F6C"/>
    <w:rsid w:val="00060EB0"/>
    <w:rsid w:val="001D738C"/>
    <w:rsid w:val="001E5C6A"/>
    <w:rsid w:val="00214C95"/>
    <w:rsid w:val="00234D07"/>
    <w:rsid w:val="002D109D"/>
    <w:rsid w:val="002E57BE"/>
    <w:rsid w:val="003127EB"/>
    <w:rsid w:val="00356A34"/>
    <w:rsid w:val="00390F56"/>
    <w:rsid w:val="003C10FD"/>
    <w:rsid w:val="003E46B7"/>
    <w:rsid w:val="00456952"/>
    <w:rsid w:val="004E3943"/>
    <w:rsid w:val="00520EDA"/>
    <w:rsid w:val="005266AD"/>
    <w:rsid w:val="005A156E"/>
    <w:rsid w:val="005C537A"/>
    <w:rsid w:val="006050EF"/>
    <w:rsid w:val="00675799"/>
    <w:rsid w:val="00675E4A"/>
    <w:rsid w:val="00782456"/>
    <w:rsid w:val="007E4FA6"/>
    <w:rsid w:val="007F2DE3"/>
    <w:rsid w:val="00844C4C"/>
    <w:rsid w:val="008A078A"/>
    <w:rsid w:val="008F0ADC"/>
    <w:rsid w:val="00924899"/>
    <w:rsid w:val="0093138E"/>
    <w:rsid w:val="00935835"/>
    <w:rsid w:val="00965835"/>
    <w:rsid w:val="009C69E9"/>
    <w:rsid w:val="009E5745"/>
    <w:rsid w:val="00A05C41"/>
    <w:rsid w:val="00A10E70"/>
    <w:rsid w:val="00A53E51"/>
    <w:rsid w:val="00A93087"/>
    <w:rsid w:val="00AE6D9A"/>
    <w:rsid w:val="00B3696A"/>
    <w:rsid w:val="00B73069"/>
    <w:rsid w:val="00BB3170"/>
    <w:rsid w:val="00BC4B71"/>
    <w:rsid w:val="00BD0748"/>
    <w:rsid w:val="00BD5D4C"/>
    <w:rsid w:val="00C030D5"/>
    <w:rsid w:val="00C31722"/>
    <w:rsid w:val="00C40A78"/>
    <w:rsid w:val="00C4171B"/>
    <w:rsid w:val="00C544BD"/>
    <w:rsid w:val="00CA781B"/>
    <w:rsid w:val="00D21A11"/>
    <w:rsid w:val="00D268EC"/>
    <w:rsid w:val="00D64DE7"/>
    <w:rsid w:val="00E371CE"/>
    <w:rsid w:val="00E47ED5"/>
    <w:rsid w:val="00E51168"/>
    <w:rsid w:val="00EE6CDF"/>
    <w:rsid w:val="00F97B51"/>
    <w:rsid w:val="00FB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DF7B7"/>
  <w15:docId w15:val="{DEA2BD31-1404-4B8B-AC33-4E267EB0C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E47ED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3DC38-4F4B-4168-9C0E-1CC798A6A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2020-11-26T03:00:00Z</cp:lastPrinted>
  <dcterms:created xsi:type="dcterms:W3CDTF">2020-11-26T05:27:00Z</dcterms:created>
  <dcterms:modified xsi:type="dcterms:W3CDTF">2021-02-08T05:46:00Z</dcterms:modified>
</cp:coreProperties>
</file>